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AE4E7" w:themeColor="accent6" w:themeTint="33"/>
  <w:body>
    <w:tbl>
      <w:tblPr>
        <w:tblStyle w:val="HostTable"/>
        <w:tblW w:w="14489" w:type="dxa"/>
        <w:jc w:val="left"/>
        <w:tblLayout w:type="fixed"/>
        <w:tblLook w:val="04A0" w:firstRow="1" w:lastRow="0" w:firstColumn="1" w:lastColumn="0" w:noHBand="0" w:noVBand="1"/>
      </w:tblPr>
      <w:tblGrid>
        <w:gridCol w:w="4612"/>
        <w:gridCol w:w="2858"/>
        <w:gridCol w:w="2407"/>
        <w:gridCol w:w="4612"/>
      </w:tblGrid>
      <w:tr w:rsidR="00CE1E3B" w:rsidRPr="00CC7E7E" w:rsidTr="008D161B">
        <w:trPr>
          <w:cantSplit/>
          <w:trHeight w:hRule="exact" w:val="10789"/>
          <w:tblHeader/>
          <w:jc w:val="left"/>
        </w:trPr>
        <w:tc>
          <w:tcPr>
            <w:tcW w:w="4612" w:type="dxa"/>
            <w:shd w:val="clear" w:color="auto" w:fill="E3F4F4" w:themeFill="accent1" w:themeFillTint="33"/>
            <w:tcMar>
              <w:top w:w="288" w:type="dxa"/>
              <w:right w:w="720" w:type="dxa"/>
            </w:tcMar>
          </w:tcPr>
          <w:p w:rsidR="00252DE9" w:rsidRDefault="00163AE9" w:rsidP="00252DE9">
            <w:pPr>
              <w:pStyle w:val="BlockHeading"/>
              <w:bidi/>
              <w:jc w:val="center"/>
              <w:rPr>
                <w:rFonts w:asciiTheme="minorHAnsi" w:eastAsiaTheme="minorHAnsi" w:hAnsiTheme="minorHAnsi" w:cs="B Nazanin"/>
                <w:color w:val="auto"/>
                <w:kern w:val="0"/>
                <w:sz w:val="28"/>
                <w:szCs w:val="28"/>
                <w:lang w:eastAsia="en-US" w:bidi="fa-IR"/>
              </w:rPr>
            </w:pPr>
            <w:r w:rsidRPr="00163AE9">
              <w:rPr>
                <w:rFonts w:asciiTheme="minorHAnsi" w:eastAsiaTheme="minorHAnsi" w:hAnsiTheme="minorHAnsi" w:cs="B Nazanin"/>
                <w:noProof/>
                <w:color w:val="auto"/>
                <w:kern w:val="0"/>
                <w:sz w:val="28"/>
                <w:szCs w:val="28"/>
                <w:rtl/>
                <w:lang w:eastAsia="en-US"/>
              </w:rPr>
              <w:drawing>
                <wp:inline distT="0" distB="0" distL="0" distR="0">
                  <wp:extent cx="1554480" cy="1554480"/>
                  <wp:effectExtent l="0" t="0" r="0" b="0"/>
                  <wp:docPr id="2" name="Picture 2" descr="I:\Milad hospital\GUMS_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Milad hospital\GUMS_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F60" w:rsidRPr="008E1F60" w:rsidRDefault="008E1F60" w:rsidP="00C56A82">
            <w:pPr>
              <w:pStyle w:val="BlockHeading"/>
              <w:bidi/>
              <w:jc w:val="center"/>
              <w:rPr>
                <w:rFonts w:asciiTheme="minorHAnsi" w:eastAsiaTheme="minorHAnsi" w:hAnsiTheme="minorHAnsi" w:cs="B Nazanin"/>
                <w:color w:val="002060"/>
                <w:kern w:val="0"/>
                <w:sz w:val="28"/>
                <w:szCs w:val="28"/>
                <w:rtl/>
                <w:lang w:eastAsia="en-US" w:bidi="fa-IR"/>
              </w:rPr>
            </w:pPr>
            <w:r w:rsidRPr="008E1F60">
              <w:rPr>
                <w:rFonts w:asciiTheme="minorHAnsi" w:eastAsiaTheme="minorHAnsi" w:hAnsiTheme="minorHAnsi" w:cs="B Nazanin" w:hint="cs"/>
                <w:color w:val="002060"/>
                <w:kern w:val="0"/>
                <w:sz w:val="28"/>
                <w:szCs w:val="28"/>
                <w:rtl/>
                <w:lang w:eastAsia="en-US" w:bidi="fa-IR"/>
              </w:rPr>
              <w:t>بیمارستان</w:t>
            </w:r>
            <w:r w:rsidR="00C56A82">
              <w:rPr>
                <w:rFonts w:asciiTheme="minorHAnsi" w:eastAsiaTheme="minorHAnsi" w:hAnsiTheme="minorHAnsi" w:cs="B Nazanin" w:hint="cs"/>
                <w:color w:val="002060"/>
                <w:kern w:val="0"/>
                <w:sz w:val="28"/>
                <w:szCs w:val="28"/>
                <w:rtl/>
                <w:lang w:eastAsia="en-US" w:bidi="fa-IR"/>
              </w:rPr>
              <w:t xml:space="preserve"> شهید حسین پور</w:t>
            </w:r>
            <w:r w:rsidR="000A65D7">
              <w:rPr>
                <w:rFonts w:asciiTheme="minorHAnsi" w:eastAsiaTheme="minorHAnsi" w:hAnsiTheme="minorHAnsi" w:cs="B Nazanin" w:hint="cs"/>
                <w:color w:val="002060"/>
                <w:kern w:val="0"/>
                <w:sz w:val="28"/>
                <w:szCs w:val="28"/>
                <w:rtl/>
                <w:lang w:eastAsia="en-US" w:bidi="fa-IR"/>
              </w:rPr>
              <w:t xml:space="preserve"> لنگرود</w:t>
            </w:r>
          </w:p>
          <w:p w:rsidR="00252DE9" w:rsidRPr="00252DE9" w:rsidRDefault="00252DE9" w:rsidP="00252DE9">
            <w:pPr>
              <w:pStyle w:val="BlockHeading"/>
              <w:bidi/>
              <w:jc w:val="center"/>
              <w:rPr>
                <w:rFonts w:asciiTheme="minorHAnsi" w:eastAsiaTheme="minorHAnsi" w:hAnsiTheme="minorHAnsi" w:cs="B Nazanin"/>
                <w:color w:val="auto"/>
                <w:kern w:val="0"/>
                <w:sz w:val="28"/>
                <w:szCs w:val="28"/>
                <w:lang w:eastAsia="en-US" w:bidi="fa-IR"/>
              </w:rPr>
            </w:pPr>
          </w:p>
          <w:p w:rsidR="00252DE9" w:rsidRPr="00252DE9" w:rsidRDefault="00046A5B" w:rsidP="00252DE9">
            <w:pPr>
              <w:pStyle w:val="BlockHeading"/>
              <w:bidi/>
              <w:jc w:val="center"/>
              <w:rPr>
                <w:rFonts w:asciiTheme="minorHAnsi" w:eastAsiaTheme="minorHAnsi" w:hAnsiTheme="minorHAnsi" w:cs="B Nazanin"/>
                <w:color w:val="auto"/>
                <w:kern w:val="0"/>
                <w:sz w:val="28"/>
                <w:szCs w:val="28"/>
                <w:rtl/>
                <w:lang w:eastAsia="en-US" w:bidi="fa-IR"/>
              </w:rPr>
            </w:pPr>
            <w:r>
              <w:rPr>
                <w:rFonts w:asciiTheme="minorHAnsi" w:eastAsiaTheme="minorHAnsi" w:hAnsiTheme="minorHAnsi" w:cs="B Nazanin" w:hint="cs"/>
                <w:color w:val="auto"/>
                <w:kern w:val="0"/>
                <w:sz w:val="28"/>
                <w:szCs w:val="28"/>
                <w:rtl/>
                <w:lang w:eastAsia="en-US" w:bidi="fa-IR"/>
              </w:rPr>
              <w:t>تمرین</w:t>
            </w:r>
            <w:r>
              <w:rPr>
                <w:rFonts w:asciiTheme="minorHAnsi" w:eastAsiaTheme="minorHAnsi" w:hAnsiTheme="minorHAnsi" w:cs="B Nazanin" w:hint="cs"/>
                <w:color w:val="auto"/>
                <w:kern w:val="0"/>
                <w:sz w:val="28"/>
                <w:szCs w:val="28"/>
                <w:rtl/>
                <w:lang w:eastAsia="en-US" w:bidi="fa-IR"/>
              </w:rPr>
              <w:softHyphen/>
              <w:t>های ورزشی پس از زایمان</w:t>
            </w:r>
          </w:p>
          <w:p w:rsidR="00252DE9" w:rsidRPr="00252DE9" w:rsidRDefault="00252DE9" w:rsidP="00252DE9">
            <w:pPr>
              <w:pStyle w:val="BlockHeading"/>
              <w:bidi/>
              <w:jc w:val="center"/>
              <w:rPr>
                <w:rFonts w:asciiTheme="minorHAnsi" w:eastAsiaTheme="minorHAnsi" w:hAnsiTheme="minorHAnsi" w:cs="B Nazanin"/>
                <w:color w:val="auto"/>
                <w:kern w:val="0"/>
                <w:sz w:val="28"/>
                <w:szCs w:val="28"/>
                <w:lang w:eastAsia="en-US" w:bidi="fa-IR"/>
              </w:rPr>
            </w:pPr>
          </w:p>
          <w:p w:rsidR="00252DE9" w:rsidRPr="00252DE9" w:rsidRDefault="00252DE9" w:rsidP="00252DE9">
            <w:pPr>
              <w:pStyle w:val="BlockHeading"/>
              <w:bidi/>
              <w:jc w:val="center"/>
              <w:rPr>
                <w:rFonts w:asciiTheme="minorHAnsi" w:eastAsiaTheme="minorHAnsi" w:hAnsiTheme="minorHAnsi" w:cs="B Nazanin"/>
                <w:color w:val="auto"/>
                <w:kern w:val="0"/>
                <w:sz w:val="28"/>
                <w:szCs w:val="28"/>
                <w:lang w:eastAsia="en-US" w:bidi="fa-IR"/>
              </w:rPr>
            </w:pPr>
          </w:p>
          <w:p w:rsidR="00252DE9" w:rsidRDefault="00252DE9" w:rsidP="00252DE9">
            <w:pPr>
              <w:pStyle w:val="BlockHeading"/>
              <w:bidi/>
              <w:jc w:val="center"/>
              <w:rPr>
                <w:rFonts w:asciiTheme="minorHAnsi" w:eastAsiaTheme="minorHAnsi" w:hAnsiTheme="minorHAnsi" w:cs="B Nazanin"/>
                <w:color w:val="auto"/>
                <w:kern w:val="0"/>
                <w:sz w:val="28"/>
                <w:szCs w:val="28"/>
                <w:lang w:eastAsia="en-US" w:bidi="fa-IR"/>
              </w:rPr>
            </w:pPr>
          </w:p>
          <w:p w:rsidR="00252DE9" w:rsidRPr="00252DE9" w:rsidRDefault="00CC7E7E" w:rsidP="00252DE9">
            <w:pPr>
              <w:pStyle w:val="BlockHeading"/>
              <w:bidi/>
              <w:jc w:val="center"/>
              <w:rPr>
                <w:rFonts w:asciiTheme="minorHAnsi" w:eastAsiaTheme="minorHAnsi" w:hAnsiTheme="minorHAnsi" w:cs="B Nazanin"/>
                <w:color w:val="auto"/>
                <w:kern w:val="0"/>
                <w:sz w:val="28"/>
                <w:szCs w:val="28"/>
                <w:lang w:eastAsia="en-US" w:bidi="fa-IR"/>
              </w:rPr>
            </w:pPr>
            <w:r>
              <w:rPr>
                <w:rFonts w:asciiTheme="minorHAnsi" w:eastAsiaTheme="minorHAnsi" w:hAnsiTheme="minorHAnsi" w:cs="B Nazanin"/>
                <w:noProof/>
                <w:color w:val="auto"/>
                <w:kern w:val="0"/>
                <w:sz w:val="28"/>
                <w:szCs w:val="28"/>
                <w:rtl/>
                <w:lang w:eastAsia="en-US"/>
              </w:rPr>
              <w:drawing>
                <wp:inline distT="0" distB="0" distL="0" distR="0">
                  <wp:extent cx="2038350" cy="1019175"/>
                  <wp:effectExtent l="19050" t="0" r="0" b="0"/>
                  <wp:docPr id="1" name="Picture 1" descr="I:\Milad hospital\149588403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Milad hospital\149588403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E3B" w:rsidRDefault="00CE1E3B" w:rsidP="00252DE9">
            <w:pPr>
              <w:pStyle w:val="BlockHeading"/>
              <w:bidi/>
              <w:ind w:left="889"/>
              <w:jc w:val="center"/>
              <w:rPr>
                <w:rFonts w:asciiTheme="minorHAnsi" w:eastAsiaTheme="minorHAnsi" w:hAnsiTheme="minorHAnsi" w:cs="B Nazanin"/>
                <w:color w:val="auto"/>
                <w:kern w:val="0"/>
                <w:sz w:val="28"/>
                <w:szCs w:val="28"/>
                <w:lang w:eastAsia="en-US" w:bidi="fa-IR"/>
              </w:rPr>
            </w:pPr>
          </w:p>
          <w:p w:rsidR="00163AE9" w:rsidRPr="00253257" w:rsidRDefault="00C56A82" w:rsidP="00163AE9">
            <w:pPr>
              <w:bidi/>
              <w:ind w:left="439"/>
              <w:jc w:val="center"/>
              <w:rPr>
                <w:rFonts w:cs="B Nazanin"/>
                <w:color w:val="auto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>واحد آموزش سلامت</w:t>
            </w:r>
          </w:p>
          <w:p w:rsidR="00163AE9" w:rsidRPr="00252DE9" w:rsidRDefault="00163AE9" w:rsidP="00163AE9">
            <w:pPr>
              <w:pStyle w:val="BlockHeading"/>
              <w:bidi/>
              <w:ind w:left="889"/>
              <w:jc w:val="center"/>
              <w:rPr>
                <w:sz w:val="28"/>
                <w:szCs w:val="28"/>
              </w:rPr>
            </w:pPr>
          </w:p>
        </w:tc>
        <w:tc>
          <w:tcPr>
            <w:tcW w:w="2858" w:type="dxa"/>
            <w:tcMar>
              <w:top w:w="288" w:type="dxa"/>
              <w:left w:w="432" w:type="dxa"/>
              <w:right w:w="0" w:type="dxa"/>
            </w:tcMar>
            <w:textDirection w:val="btLr"/>
          </w:tcPr>
          <w:p w:rsidR="00163AE9" w:rsidRDefault="00252DE9" w:rsidP="00252DE9">
            <w:pPr>
              <w:bidi/>
              <w:rPr>
                <w:rFonts w:cs="B Nazanin"/>
                <w:color w:val="auto"/>
                <w:sz w:val="28"/>
                <w:szCs w:val="28"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منابع:</w:t>
            </w:r>
            <w:r w:rsidR="00163AE9" w:rsidRPr="00253257"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 xml:space="preserve"> </w:t>
            </w:r>
          </w:p>
          <w:p w:rsidR="00163AE9" w:rsidRDefault="00163AE9" w:rsidP="00163AE9">
            <w:pPr>
              <w:bidi/>
              <w:rPr>
                <w:rFonts w:cs="B Nazanin"/>
                <w:color w:val="auto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>1</w:t>
            </w:r>
            <w:r w:rsidRPr="00253257"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>-نهضت امامی افشار و همکاران</w:t>
            </w:r>
            <w:r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>،(1394) ،</w:t>
            </w:r>
            <w:r w:rsidRPr="00253257"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 xml:space="preserve"> آموزش</w:t>
            </w:r>
            <w:r w:rsidRPr="00253257"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softHyphen/>
              <w:t>های دوران بارداری و آمادگی برای زایمان ،انتشارات پژواک آرمان</w:t>
            </w:r>
            <w:r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 xml:space="preserve"> </w:t>
            </w:r>
          </w:p>
          <w:p w:rsidR="00163AE9" w:rsidRDefault="00163AE9" w:rsidP="00163AE9">
            <w:pPr>
              <w:bidi/>
              <w:rPr>
                <w:rFonts w:cs="B Nazanin"/>
                <w:color w:val="auto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>صفخه 54-17</w:t>
            </w:r>
          </w:p>
          <w:p w:rsidR="00252DE9" w:rsidRDefault="00163AE9" w:rsidP="00252DE9">
            <w:pPr>
              <w:pStyle w:val="ReturnAddress"/>
              <w:bidi/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2-</w:t>
            </w:r>
            <w:r w:rsidRPr="00253257"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 xml:space="preserve"> رضا سلطانی</w:t>
            </w:r>
            <w:r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 xml:space="preserve"> پ</w:t>
            </w:r>
            <w:r w:rsidRPr="00253257"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>، پارسای</w:t>
            </w:r>
            <w:r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 xml:space="preserve"> س،</w:t>
            </w:r>
            <w:r w:rsidRPr="00253257"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 xml:space="preserve"> بهداشت مادر و کودک/ ، انتشارات سنجش</w:t>
            </w:r>
            <w:r>
              <w:rPr>
                <w:rFonts w:cs="B Nazanin" w:hint="cs"/>
                <w:color w:val="auto"/>
                <w:sz w:val="28"/>
                <w:szCs w:val="28"/>
                <w:rtl/>
                <w:lang w:bidi="fa-IR"/>
              </w:rPr>
              <w:t>، صفحه 133-124</w:t>
            </w:r>
          </w:p>
        </w:tc>
        <w:tc>
          <w:tcPr>
            <w:tcW w:w="2407" w:type="dxa"/>
            <w:tcMar>
              <w:top w:w="288" w:type="dxa"/>
              <w:right w:w="432" w:type="dxa"/>
            </w:tcMar>
            <w:textDirection w:val="btLr"/>
          </w:tcPr>
          <w:p w:rsidR="00CE1E3B" w:rsidRDefault="00CE1E3B" w:rsidP="006C6C68">
            <w:pPr>
              <w:pStyle w:val="Recipient"/>
              <w:bidi/>
            </w:pPr>
          </w:p>
        </w:tc>
        <w:tc>
          <w:tcPr>
            <w:tcW w:w="4612" w:type="dxa"/>
            <w:tcMar>
              <w:top w:w="288" w:type="dxa"/>
              <w:left w:w="720" w:type="dxa"/>
            </w:tcMar>
          </w:tcPr>
          <w:p w:rsidR="00CC7E7E" w:rsidRPr="00CC7E7E" w:rsidRDefault="00CC7E7E" w:rsidP="00CC7E7E">
            <w:pPr>
              <w:bidi/>
              <w:spacing w:before="240"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t>تمرین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های ورزشی پس از زایمان علاوه بر اینکه موجب تناسب اندام مادر می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شود با تقویت روحیه مثبت در مادر همراه است.</w:t>
            </w:r>
            <w:r w:rsidRPr="00CC7E7E">
              <w:rPr>
                <w:rFonts w:cs="B Nazanin"/>
                <w:sz w:val="24"/>
                <w:szCs w:val="24"/>
                <w:lang w:bidi="fa-IR"/>
              </w:rPr>
              <w:t xml:space="preserve"> 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t>نمونه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ای از تمرین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های پس از زایمان:</w:t>
            </w:r>
          </w:p>
          <w:p w:rsidR="00CC7E7E" w:rsidRPr="00CC7E7E" w:rsidRDefault="00CC7E7E" w:rsidP="00CC7E7E">
            <w:pPr>
              <w:bidi/>
              <w:spacing w:before="240"/>
              <w:jc w:val="both"/>
              <w:rPr>
                <w:rFonts w:cs="B Nazanin"/>
                <w:b/>
                <w:bCs/>
                <w:sz w:val="24"/>
                <w:szCs w:val="24"/>
                <w:rtl/>
                <w:lang w:bidi="fa-IR"/>
              </w:rPr>
            </w:pPr>
            <w:r w:rsidRPr="00CC7E7E">
              <w:rPr>
                <w:rFonts w:cs="B Nazanin" w:hint="cs"/>
                <w:b/>
                <w:bCs/>
                <w:sz w:val="24"/>
                <w:szCs w:val="24"/>
                <w:rtl/>
                <w:lang w:bidi="fa-IR"/>
              </w:rPr>
              <w:t>تمرین اول</w:t>
            </w:r>
          </w:p>
          <w:p w:rsidR="00CC7E7E" w:rsidRPr="00CC7E7E" w:rsidRDefault="00CC7E7E" w:rsidP="00CC7E7E">
            <w:pPr>
              <w:bidi/>
              <w:spacing w:before="240"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CC7E7E">
              <w:rPr>
                <w:rFonts w:cs="B Nazanin" w:hint="cs"/>
                <w:b/>
                <w:bCs/>
                <w:sz w:val="24"/>
                <w:szCs w:val="24"/>
                <w:rtl/>
                <w:lang w:bidi="fa-IR"/>
              </w:rPr>
              <w:t>ورزش کگل: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 در هر وضعیتی که قرار دارید</w:t>
            </w: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،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 عضلاتی که از دفع ادرار و گاز جلوگیری می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کنند، به مدت 5 ثانیه منقبض (مشابه زمانی که به علت عدم دسترسی به سرویس بهداشتی مجبور به نگهداشتن ادرار خود می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شوید) و سپس به مدت 10 ثانیه رها سازید. این تمرین را روزی 3 مرتبه و هر مرتبه 15 بار انجام دهید.</w:t>
            </w:r>
            <w:r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 ا</w:t>
            </w: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t>نجام صحیح این تمرین با کاهش افتادگی رحم و مثانه، بواسیر، تکرر ادرار و دفع ناگهانی ادرار همراه است؛ علاوه بر آن از کاهش لذت جنسی پیشگیری کرده و در ترمیم سریع محل اپیزیاتومی (برش پرینه در حین زایمان طبیعی)، مؤثر</w:t>
            </w:r>
            <w:r>
              <w:rPr>
                <w:rFonts w:cs="B Nazanin" w:hint="cs"/>
                <w:sz w:val="24"/>
                <w:szCs w:val="24"/>
                <w:rtl/>
                <w:lang w:bidi="fa-IR"/>
              </w:rPr>
              <w:t xml:space="preserve"> است.</w:t>
            </w:r>
          </w:p>
          <w:p w:rsidR="00CC7E7E" w:rsidRPr="00CC7E7E" w:rsidRDefault="00CC7E7E" w:rsidP="00CC7E7E">
            <w:pPr>
              <w:bidi/>
              <w:spacing w:before="240"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CC7E7E">
              <w:rPr>
                <w:rFonts w:cs="B Nazanin" w:hint="cs"/>
                <w:sz w:val="24"/>
                <w:szCs w:val="24"/>
                <w:rtl/>
                <w:lang w:bidi="fa-IR"/>
              </w:rPr>
              <w:t>نکته: انجام این تمرین باید با مثانه خالی انجام شود.</w:t>
            </w:r>
          </w:p>
          <w:p w:rsidR="00D31B2F" w:rsidRPr="00CC7E7E" w:rsidRDefault="00CC7E7E" w:rsidP="00CC7E7E">
            <w:pPr>
              <w:bidi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/>
                <w:noProof/>
                <w:sz w:val="24"/>
                <w:szCs w:val="24"/>
                <w:rtl/>
                <w:lang w:eastAsia="en-US"/>
              </w:rPr>
              <w:drawing>
                <wp:inline distT="0" distB="0" distL="0" distR="0">
                  <wp:extent cx="2447925" cy="1762125"/>
                  <wp:effectExtent l="19050" t="0" r="9525" b="0"/>
                  <wp:docPr id="3" name="Picture 2" descr="I:\Milad hospital\images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Milad hospital\images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E3B" w:rsidRPr="00CC7E7E" w:rsidRDefault="00CE1E3B" w:rsidP="00CC7E7E">
            <w:pPr>
              <w:bidi/>
              <w:jc w:val="both"/>
              <w:rPr>
                <w:sz w:val="24"/>
                <w:szCs w:val="24"/>
              </w:rPr>
            </w:pPr>
          </w:p>
        </w:tc>
      </w:tr>
    </w:tbl>
    <w:p w:rsidR="00CE1E3B" w:rsidRDefault="00924CEC" w:rsidP="00924CEC">
      <w:pPr>
        <w:pStyle w:val="NoSpacing"/>
        <w:tabs>
          <w:tab w:val="left" w:pos="3495"/>
          <w:tab w:val="left" w:pos="8445"/>
          <w:tab w:val="right" w:pos="14400"/>
        </w:tabs>
      </w:pPr>
      <w:r>
        <w:rPr>
          <w:rtl/>
        </w:rPr>
        <w:tab/>
      </w:r>
      <w:r>
        <w:rPr>
          <w:rFonts w:hint="cs"/>
          <w:rtl/>
        </w:rPr>
        <w:t>1</w:t>
      </w:r>
      <w:r>
        <w:rPr>
          <w:rtl/>
        </w:rPr>
        <w:tab/>
      </w:r>
      <w:r>
        <w:rPr>
          <w:rFonts w:hint="cs"/>
          <w:rtl/>
        </w:rPr>
        <w:t>6</w:t>
      </w:r>
      <w:bookmarkStart w:id="0" w:name="_GoBack"/>
      <w:bookmarkEnd w:id="0"/>
      <w:r>
        <w:rPr>
          <w:rtl/>
        </w:rPr>
        <w:tab/>
      </w:r>
      <w:r>
        <w:rPr>
          <w:rFonts w:hint="cs"/>
          <w:rtl/>
        </w:rPr>
        <w:t>2</w:t>
      </w:r>
    </w:p>
    <w:tbl>
      <w:tblPr>
        <w:tblStyle w:val="HostTable"/>
        <w:tblW w:w="0" w:type="auto"/>
        <w:jc w:val="left"/>
        <w:tblLayout w:type="fixed"/>
        <w:tblLook w:val="04A0" w:firstRow="1" w:lastRow="0" w:firstColumn="1" w:lastColumn="0" w:noHBand="0" w:noVBand="1"/>
      </w:tblPr>
      <w:tblGrid>
        <w:gridCol w:w="4579"/>
        <w:gridCol w:w="5227"/>
        <w:gridCol w:w="4579"/>
      </w:tblGrid>
      <w:tr w:rsidR="0037743C" w:rsidRPr="00F039D3" w:rsidTr="00BD7B0F">
        <w:trPr>
          <w:trHeight w:hRule="exact" w:val="10368"/>
          <w:tblHeader/>
          <w:jc w:val="left"/>
        </w:trPr>
        <w:tc>
          <w:tcPr>
            <w:tcW w:w="4579" w:type="dxa"/>
            <w:tcMar>
              <w:right w:w="432" w:type="dxa"/>
            </w:tcMar>
          </w:tcPr>
          <w:p w:rsidR="00341A38" w:rsidRDefault="00341A38" w:rsidP="00341A38">
            <w:pPr>
              <w:bidi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lastRenderedPageBreak/>
              <w:t>تمرین ششم: به پشت دراز کشیده، دست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را در امتداد شانه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قرار داده؛ به همراه دم دست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بالا برده شود. کشش باید در عضلات پشت، شانه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و دست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احساس شود. سپس با بازدم عمیق دست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آرام در طرفین بدن و دور از هم قرار داده شود (10 مرتبه).</w:t>
            </w:r>
          </w:p>
          <w:p w:rsidR="00341A38" w:rsidRPr="00341A38" w:rsidRDefault="00341A38" w:rsidP="00341A38">
            <w:pPr>
              <w:bidi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/>
                <w:noProof/>
                <w:sz w:val="24"/>
                <w:szCs w:val="24"/>
                <w:rtl/>
                <w:lang w:eastAsia="en-US"/>
              </w:rPr>
              <w:drawing>
                <wp:inline distT="0" distB="0" distL="0" distR="0">
                  <wp:extent cx="2771775" cy="1285632"/>
                  <wp:effectExtent l="19050" t="0" r="9525" b="0"/>
                  <wp:docPr id="14" name="Picture 8" descr="I:\Milad hospital\20180616_111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Milad hospital\20180616_111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499" cy="1288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A38" w:rsidRPr="00341A38" w:rsidRDefault="00341A38" w:rsidP="00341A38">
            <w:pPr>
              <w:bidi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نکات مهم:</w:t>
            </w:r>
          </w:p>
          <w:p w:rsidR="00341A38" w:rsidRPr="00341A38" w:rsidRDefault="00341A38" w:rsidP="00341A38">
            <w:pPr>
              <w:bidi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شروع تمرین پس از زایمان بهتر است با نظر پزشک صورت گیرد.</w:t>
            </w:r>
          </w:p>
          <w:p w:rsidR="00341A38" w:rsidRPr="00341A38" w:rsidRDefault="00341A38" w:rsidP="00341A38">
            <w:pPr>
              <w:bidi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در طی تمرین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های ورزشی به میزان کافی آب بنوشید.</w:t>
            </w:r>
          </w:p>
          <w:p w:rsidR="00341A38" w:rsidRPr="00341A38" w:rsidRDefault="00341A38" w:rsidP="00341A38">
            <w:pPr>
              <w:bidi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ورزش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را بلافاصله بعد از غذا انجام ندهید.</w:t>
            </w:r>
          </w:p>
          <w:p w:rsidR="00341A38" w:rsidRPr="00341A38" w:rsidRDefault="00341A38" w:rsidP="00341A38">
            <w:pPr>
              <w:bidi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حرکاتی که به بخیه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فشار وارد می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کند، ممنوع است.</w:t>
            </w:r>
          </w:p>
          <w:p w:rsidR="00341A38" w:rsidRPr="00341A38" w:rsidRDefault="00341A38" w:rsidP="00341A38">
            <w:pPr>
              <w:bidi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موارد زیر تا 6 هفته پس از زایمان ممنوع است:</w:t>
            </w:r>
          </w:p>
          <w:p w:rsidR="00341A38" w:rsidRPr="00341A38" w:rsidRDefault="00341A38" w:rsidP="00341A38">
            <w:pPr>
              <w:bidi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ایستادن طولانی مدت</w:t>
            </w:r>
          </w:p>
          <w:p w:rsidR="00341A38" w:rsidRPr="00341A38" w:rsidRDefault="00341A38" w:rsidP="00341A38">
            <w:pPr>
              <w:bidi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حمل اشیا سنگین</w:t>
            </w:r>
          </w:p>
          <w:p w:rsidR="00341A38" w:rsidRPr="00341A38" w:rsidRDefault="00341A38" w:rsidP="00341A38">
            <w:pPr>
              <w:bidi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دویدن-پریدن</w:t>
            </w:r>
          </w:p>
          <w:p w:rsidR="00341A38" w:rsidRDefault="00341A38" w:rsidP="00341A38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4"/>
                <w:szCs w:val="24"/>
                <w:rtl/>
                <w:lang w:bidi="fa-IR"/>
              </w:rPr>
              <w:t>خوابیدن بر روی شکم در مادرانی که سزارین شده</w:t>
            </w:r>
            <w:r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اند</w:t>
            </w:r>
          </w:p>
          <w:p w:rsidR="00341A38" w:rsidRDefault="00341A38" w:rsidP="00341A38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بلند کردن همزمان دوپا در وضعیت طاق باز یا به پهلو</w:t>
            </w:r>
          </w:p>
          <w:p w:rsidR="00341A38" w:rsidRDefault="00341A38" w:rsidP="00341A38">
            <w:pPr>
              <w:bidi/>
              <w:rPr>
                <w:rFonts w:cs="B Nazanin"/>
                <w:sz w:val="28"/>
                <w:szCs w:val="28"/>
                <w:lang w:bidi="fa-IR"/>
              </w:rPr>
            </w:pPr>
            <w:r>
              <w:rPr>
                <w:rFonts w:cs="B Nazanin" w:hint="cs"/>
                <w:sz w:val="28"/>
                <w:szCs w:val="28"/>
                <w:rtl/>
                <w:lang w:bidi="fa-IR"/>
              </w:rPr>
              <w:t>خوابیدن بر روی شکم در مادرانی که سزارین شده</w:t>
            </w:r>
            <w:r>
              <w:rPr>
                <w:rFonts w:cs="B Nazanin" w:hint="cs"/>
                <w:sz w:val="28"/>
                <w:szCs w:val="28"/>
                <w:rtl/>
                <w:lang w:bidi="fa-IR"/>
              </w:rPr>
              <w:softHyphen/>
              <w:t>اند</w:t>
            </w: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37743C" w:rsidRDefault="0037743C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  <w:rPr>
                <w:rFonts w:cs="B Nazanin"/>
                <w:sz w:val="28"/>
                <w:szCs w:val="28"/>
                <w:rtl/>
                <w:lang w:bidi="fa-IR"/>
              </w:rPr>
            </w:pPr>
          </w:p>
          <w:p w:rsidR="00F039D3" w:rsidRDefault="00F039D3" w:rsidP="00F039D3">
            <w:pPr>
              <w:bidi/>
            </w:pPr>
          </w:p>
        </w:tc>
        <w:tc>
          <w:tcPr>
            <w:tcW w:w="5227" w:type="dxa"/>
            <w:shd w:val="clear" w:color="auto" w:fill="FAE4E7" w:themeFill="accent6" w:themeFillTint="33"/>
            <w:tcMar>
              <w:left w:w="432" w:type="dxa"/>
              <w:right w:w="432" w:type="dxa"/>
            </w:tcMar>
          </w:tcPr>
          <w:p w:rsidR="00341A38" w:rsidRPr="00341A38" w:rsidRDefault="00341A38" w:rsidP="00341A38">
            <w:pPr>
              <w:bidi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تمرین چهارم: به پشت دراز کشیده، دست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در دو طرف بدن و زانوها را خم کنید؛ در این حالت باید کف پا بر روی زمین قرار گیرد؛ در هنگام دم، باسن و کمر را از روی زمین بلند کرده و عضلات باسن، پرینه و شکم را منقبض کنید (10 مرتبه)</w:t>
            </w:r>
          </w:p>
          <w:p w:rsidR="009D56CC" w:rsidRPr="00341A38" w:rsidRDefault="00341A38" w:rsidP="00341A38">
            <w:pPr>
              <w:bidi/>
              <w:spacing w:after="200"/>
              <w:ind w:right="119"/>
              <w:rPr>
                <w:rFonts w:cs="B Nazanin"/>
                <w:sz w:val="28"/>
                <w:szCs w:val="28"/>
                <w:lang w:bidi="fa-IR"/>
              </w:rPr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764129" cy="1314450"/>
                  <wp:effectExtent l="19050" t="0" r="0" b="0"/>
                  <wp:docPr id="10" name="Picture 6" descr="I:\Milad hospital\20180616_111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Milad hospital\20180616_111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941" cy="1321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A38" w:rsidRPr="00341A38" w:rsidRDefault="00341A38" w:rsidP="00341A38">
            <w:pPr>
              <w:bidi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تمرین پنجم: به پشت دراز کشیده، پاها کشیده و دست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در طرفین بدن قرار گیرد؛ به همراه دم، پای راست را از زانو خم کرده و با بازدم پای خم شده را از باسن بلند کرده و از روی پای چپ گذرانده و بر روی زمین قرار دهید؛ سپس این حرکت برای پای چپ نیز تکرار شود (10 مرتبه).</w:t>
            </w:r>
          </w:p>
          <w:p w:rsidR="00341A38" w:rsidRDefault="00341A38" w:rsidP="00341A38">
            <w:pPr>
              <w:bidi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t>نکته: در این تمرین نباید سر و شانه</w:t>
            </w:r>
            <w:r w:rsidRPr="00341A38">
              <w:rPr>
                <w:rFonts w:cs="B Nazanin" w:hint="cs"/>
                <w:sz w:val="24"/>
                <w:szCs w:val="24"/>
                <w:rtl/>
                <w:lang w:bidi="fa-IR"/>
              </w:rPr>
              <w:softHyphen/>
              <w:t>ها از زمین بلند شود.</w:t>
            </w:r>
          </w:p>
          <w:p w:rsidR="00341A38" w:rsidRPr="00341A38" w:rsidRDefault="00341A38" w:rsidP="00341A38">
            <w:pPr>
              <w:bidi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>
              <w:rPr>
                <w:rFonts w:cs="B Nazanin"/>
                <w:noProof/>
                <w:sz w:val="24"/>
                <w:szCs w:val="24"/>
                <w:rtl/>
                <w:lang w:eastAsia="en-US"/>
              </w:rPr>
              <w:drawing>
                <wp:inline distT="0" distB="0" distL="0" distR="0">
                  <wp:extent cx="2647950" cy="1301705"/>
                  <wp:effectExtent l="19050" t="0" r="0" b="0"/>
                  <wp:docPr id="12" name="Picture 7" descr="I:\Milad hospital\20180616_111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Milad hospital\20180616_111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49852" cy="1302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743C" w:rsidRDefault="00924CEC" w:rsidP="00341A38">
            <w:pPr>
              <w:pStyle w:val="Heading1"/>
              <w:bidi/>
            </w:pPr>
            <w:r>
              <w:rPr>
                <w:rFonts w:hint="cs"/>
                <w:rtl/>
              </w:rPr>
              <w:t>4</w:t>
            </w:r>
          </w:p>
        </w:tc>
        <w:tc>
          <w:tcPr>
            <w:tcW w:w="4579" w:type="dxa"/>
            <w:shd w:val="clear" w:color="auto" w:fill="FAE4E7" w:themeFill="accent6" w:themeFillTint="33"/>
            <w:tcMar>
              <w:left w:w="432" w:type="dxa"/>
            </w:tcMar>
          </w:tcPr>
          <w:p w:rsidR="00CC7E7E" w:rsidRPr="00BD7B0F" w:rsidRDefault="00CC7E7E" w:rsidP="00BD7B0F">
            <w:pPr>
              <w:shd w:val="clear" w:color="auto" w:fill="FAE4E7" w:themeFill="accent6" w:themeFillTint="33"/>
              <w:bidi/>
              <w:spacing w:before="240"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BD7B0F">
              <w:rPr>
                <w:rFonts w:cs="B Nazanin" w:hint="cs"/>
                <w:sz w:val="24"/>
                <w:szCs w:val="24"/>
                <w:rtl/>
                <w:lang w:bidi="fa-IR"/>
              </w:rPr>
              <w:t>تمرین دوم: به پشت خوابیده، زانوها خم؛ ابتدا همراه با دم عمیق شکم را منبسط کرده و با بازدم آرام ولی با فشار عضلات شکم و پرینه را 3 تا 5 ثانیه منقبض و سپس رها سازید (10 مرتبه).</w:t>
            </w:r>
          </w:p>
          <w:p w:rsidR="0037743C" w:rsidRDefault="00BD7B0F" w:rsidP="00BD7B0F">
            <w:pPr>
              <w:shd w:val="clear" w:color="auto" w:fill="FAE4E7" w:themeFill="accent6" w:themeFillTint="33"/>
              <w:rPr>
                <w:sz w:val="24"/>
                <w:szCs w:val="24"/>
                <w:rtl/>
              </w:rPr>
            </w:pPr>
            <w:r>
              <w:rPr>
                <w:noProof/>
                <w:sz w:val="24"/>
                <w:szCs w:val="24"/>
                <w:lang w:eastAsia="en-US"/>
              </w:rPr>
              <w:drawing>
                <wp:inline distT="0" distB="0" distL="0" distR="0">
                  <wp:extent cx="2609850" cy="1276350"/>
                  <wp:effectExtent l="19050" t="0" r="0" b="0"/>
                  <wp:docPr id="5" name="Picture 3" descr="I:\Milad hospital\20180616_111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Milad hospital\20180616_111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17215" cy="1279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7B0F" w:rsidRPr="00F039D3" w:rsidRDefault="00BD7B0F" w:rsidP="00BD7B0F">
            <w:pPr>
              <w:shd w:val="clear" w:color="auto" w:fill="FAE4E7" w:themeFill="accent6" w:themeFillTint="33"/>
              <w:rPr>
                <w:sz w:val="24"/>
                <w:szCs w:val="24"/>
              </w:rPr>
            </w:pPr>
          </w:p>
          <w:p w:rsidR="0037743C" w:rsidRDefault="00BD7B0F" w:rsidP="00BD7B0F">
            <w:pPr>
              <w:pStyle w:val="Website"/>
              <w:shd w:val="clear" w:color="auto" w:fill="FAE4E7" w:themeFill="accent6" w:themeFillTint="33"/>
              <w:bidi/>
              <w:jc w:val="both"/>
              <w:rPr>
                <w:rFonts w:cs="B Nazanin"/>
                <w:color w:val="auto"/>
                <w:sz w:val="24"/>
                <w:szCs w:val="24"/>
                <w:rtl/>
                <w:lang w:bidi="fa-IR"/>
              </w:rPr>
            </w:pPr>
            <w:r w:rsidRPr="00BD7B0F">
              <w:rPr>
                <w:rFonts w:cs="B Nazanin" w:hint="cs"/>
                <w:sz w:val="24"/>
                <w:szCs w:val="24"/>
                <w:rtl/>
                <w:lang w:bidi="fa-IR"/>
              </w:rPr>
              <w:t>ت</w:t>
            </w:r>
            <w:r w:rsidRPr="00BD7B0F">
              <w:rPr>
                <w:rFonts w:cs="B Nazanin" w:hint="cs"/>
                <w:color w:val="auto"/>
                <w:sz w:val="24"/>
                <w:szCs w:val="24"/>
                <w:rtl/>
                <w:lang w:bidi="fa-IR"/>
              </w:rPr>
              <w:t>مرین سوم: به پشت خوابیده، زانوها خم؛ بدون حرکت شانه</w:t>
            </w:r>
            <w:r w:rsidRPr="00BD7B0F">
              <w:rPr>
                <w:rFonts w:cs="B Nazanin" w:hint="cs"/>
                <w:color w:val="auto"/>
                <w:sz w:val="24"/>
                <w:szCs w:val="24"/>
                <w:rtl/>
                <w:lang w:bidi="fa-IR"/>
              </w:rPr>
              <w:softHyphen/>
              <w:t>ها یک دم عمیق انجام داده و با بازدم زانوها را به سمت چپ چرخانده و به زمین برسانید؛ چند ثانیه در این وضعیت باقی مانده و سپس حرکت را به همین ترتیب به سمت راست انجام دهید</w:t>
            </w:r>
            <w:r w:rsidR="00341A38">
              <w:rPr>
                <w:rFonts w:cs="B Nazanin" w:hint="cs"/>
                <w:color w:val="auto"/>
                <w:sz w:val="24"/>
                <w:szCs w:val="24"/>
                <w:rtl/>
                <w:lang w:bidi="fa-IR"/>
              </w:rPr>
              <w:t>.</w:t>
            </w:r>
          </w:p>
          <w:p w:rsidR="00341A38" w:rsidRPr="00341A38" w:rsidRDefault="00341A38" w:rsidP="00341A38">
            <w:pPr>
              <w:bidi/>
              <w:rPr>
                <w:rtl/>
                <w:lang w:bidi="fa-IR"/>
              </w:rPr>
            </w:pPr>
          </w:p>
          <w:p w:rsidR="00BD7B0F" w:rsidRPr="00BD7B0F" w:rsidRDefault="00BD7B0F" w:rsidP="00924CEC">
            <w:pPr>
              <w:bidi/>
              <w:rPr>
                <w:lang w:bidi="fa-IR"/>
              </w:rPr>
            </w:pPr>
            <w:r>
              <w:rPr>
                <w:rFonts w:cs="Times New Roman"/>
                <w:noProof/>
                <w:rtl/>
                <w:lang w:eastAsia="en-US"/>
              </w:rPr>
              <w:drawing>
                <wp:inline distT="0" distB="0" distL="0" distR="0" wp14:anchorId="064B6622" wp14:editId="1599C826">
                  <wp:extent cx="2609849" cy="1228725"/>
                  <wp:effectExtent l="19050" t="0" r="1" b="0"/>
                  <wp:docPr id="9" name="Picture 5" descr="I:\Milad hospital\20180616_150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Milad hospital\20180616_150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053" cy="1229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C90" w:rsidRDefault="00924CEC" w:rsidP="00924CEC">
      <w:pPr>
        <w:pStyle w:val="NoSpacing"/>
        <w:tabs>
          <w:tab w:val="left" w:pos="13545"/>
        </w:tabs>
        <w:rPr>
          <w:rtl/>
        </w:rPr>
      </w:pPr>
      <w:r>
        <w:rPr>
          <w:rFonts w:hint="cs"/>
          <w:rtl/>
        </w:rPr>
        <w:t>5</w:t>
      </w:r>
      <w:r>
        <w:tab/>
      </w:r>
      <w:r>
        <w:rPr>
          <w:rFonts w:hint="cs"/>
          <w:rtl/>
        </w:rPr>
        <w:t>3</w:t>
      </w:r>
    </w:p>
    <w:p w:rsidR="00F039D3" w:rsidRDefault="00F039D3" w:rsidP="00D91EF3">
      <w:pPr>
        <w:pStyle w:val="NoSpacing"/>
        <w:rPr>
          <w:rtl/>
        </w:rPr>
      </w:pPr>
    </w:p>
    <w:sectPr w:rsidR="00F039D3" w:rsidSect="00CD4ED2">
      <w:headerReference w:type="default" r:id="rId22"/>
      <w:headerReference w:type="first" r:id="rId23"/>
      <w:pgSz w:w="15840" w:h="12240" w:orient="landscape"/>
      <w:pgMar w:top="720" w:right="720" w:bottom="432" w:left="720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11CC" w:rsidRDefault="00BD11CC" w:rsidP="0037743C">
      <w:pPr>
        <w:spacing w:after="0" w:line="240" w:lineRule="auto"/>
      </w:pPr>
      <w:r>
        <w:separator/>
      </w:r>
    </w:p>
  </w:endnote>
  <w:endnote w:type="continuationSeparator" w:id="0">
    <w:p w:rsidR="00BD11CC" w:rsidRDefault="00BD11CC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11CC" w:rsidRDefault="00BD11CC" w:rsidP="0037743C">
      <w:pPr>
        <w:spacing w:after="0" w:line="240" w:lineRule="auto"/>
      </w:pPr>
      <w:r>
        <w:separator/>
      </w:r>
    </w:p>
  </w:footnote>
  <w:footnote w:type="continuationSeparator" w:id="0">
    <w:p w:rsidR="00BD11CC" w:rsidRDefault="00BD11CC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1E9B" w:rsidRDefault="00BD11CC">
    <w:pPr>
      <w:pStyle w:val="Header"/>
    </w:pPr>
    <w:r>
      <w:rPr>
        <w:noProof/>
        <w:lang w:eastAsia="en-US"/>
      </w:rPr>
      <w:pict>
        <v:rect id="Continuation footer rectangle" o:spid="_x0000_s2059" alt="Continuation footer rectangle" style="position:absolute;margin-left:0;margin-top:0;width:719.3pt;height:10.8pt;z-index:251661312;visibility:visible;mso-width-percent:908;mso-height-percent:19;mso-top-percent:931;mso-position-horizontal:left;mso-position-horizontal-relative:margin;mso-position-vertical-relative:page;mso-width-percent:908;mso-height-percent:19;mso-top-percent:93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" fillcolor="#2b7370 [1604]" stroked="f" strokeweight="1pt">
          <w10:wrap anchorx="margin" anchory="page"/>
          <w10:anchorlock/>
        </v:rect>
      </w:pict>
    </w:r>
    <w:r>
      <w:rPr>
        <w:noProof/>
        <w:lang w:eastAsia="en-US"/>
      </w:rPr>
      <w:pict>
        <v:group id="Fold guide lines" o:spid="_x0000_s2056" alt="Fold guide lines" style="position:absolute;margin-left:0;margin-top:0;width:266.4pt;height:612pt;z-index:-251658240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C8GrF12AgAAIAgAAA4AAAAA&#10;AAAAAAAAAAAALgIAAGRycy9lMm9Eb2MueG1sUEsBAi0AFAAGAAgAAAAhABNPutfdAAAABgEAAA8A&#10;AAAAAAAAAAAAAAAA0AQAAGRycy9kb3ducmV2LnhtbFBLBQYAAAAABAAEAPMAAADaBQAAAAA=&#10;">
          <v:line id="Straight Connector 1" o:spid="_x0000_s2058" style="position:absolute;visibility:visibl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" strokecolor="#d8d8d8 [2732]" strokeweight=".5pt">
            <v:stroke joinstyle="miter"/>
          </v:line>
          <v:line id="Straight Connector 2" o:spid="_x0000_s2057" style="position:absolute;visibility:visibl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<v:stroke joinstyle="miter"/>
          </v:line>
          <w10:wrap anchorx="page" anchory="page"/>
        </v:group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4ED2" w:rsidRDefault="00BD11CC">
    <w:pPr>
      <w:pStyle w:val="Header"/>
    </w:pPr>
    <w:r>
      <w:rPr>
        <w:noProof/>
        <w:lang w:eastAsia="en-US"/>
      </w:rPr>
      <w:pict>
        <v:group id="Graphic rectangles - first page" o:spid="_x0000_s2052" alt="Graphic rectangles - first page" style="position:absolute;margin-left:0;margin-top:0;width:719.35pt;height:542.15pt;z-index:251670528;mso-height-percent:886;mso-position-horizontal:left;mso-position-horizontal-relative:margin;mso-position-vertical:top;mso-position-vertical-relative:margin;mso-height-percent:886" coordsize="91375,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">
          <v:rect id="First page left side large rectangle" o:spid="_x0000_s2055" alt="First page left side large rectangle" style="position:absolute;width:23774;height:6583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6bNvgAAANsAAAAPAAAAZHJzL2Rvd25yZXYueG1sRE/NisIw&#10;EL4v+A5hBG9rqgu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PTXps2+AAAA2wAAAA8AAAAAAAAA&#10;AAAAAAAABwIAAGRycy9kb3ducmV2LnhtbFBLBQYAAAAAAwADALcAAADyAgAAAAA=&#10;" fillcolor="#2b7370 [1604]" stroked="f" strokeweight="1pt"/>
          <v:rect id="First page footer rectangle - right side" o:spid="_x0000_s2054" alt="First page footer rectangle - right side" style="position:absolute;top:67485;width:23774;height:137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j65vgAAANsAAAAPAAAAZHJzL2Rvd25yZXYueG1sRE/NisIw&#10;EL4v+A5hBG9rqiy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Hs+Prm+AAAA2wAAAA8AAAAAAAAA&#10;AAAAAAAABwIAAGRycy9kb3ducmV2LnhtbFBLBQYAAAAAAwADALcAAADyAgAAAAA=&#10;" fillcolor="#2b7370 [1604]" stroked="f" strokeweight="1pt"/>
          <v:rect id="First page footer rectangle - left side" o:spid="_x0000_s2053" alt="First page footer rectangle - left side" style="position:absolute;left:66774;top:66583;width:24601;height:228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sivgAAANsAAAAPAAAAZHJzL2Rvd25yZXYueG1sRE/NisIw&#10;EL4v+A5hBG9rqrC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BRymyK+AAAA2wAAAA8AAAAAAAAA&#10;AAAAAAAABwIAAGRycy9kb3ducmV2LnhtbFBLBQYAAAAAAwADALcAAADyAgAAAAA=&#10;" fillcolor="#2b7370 [1604]" stroked="f" strokeweight="1pt"/>
          <w10:wrap anchorx="margin" anchory="margin"/>
          <w10:anchorlock/>
        </v:group>
      </w:pict>
    </w:r>
    <w:r>
      <w:rPr>
        <w:noProof/>
        <w:lang w:eastAsia="en-US"/>
      </w:rPr>
      <w:pict>
        <v:group id="_x0000_s2049" alt="Fold guide lines" style="position:absolute;margin-left:0;margin-top:0;width:266.4pt;height:612pt;z-index:-251651072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GKEZnh2AgAAJAgAAA4AAAAA&#10;AAAAAAAAAAAALgIAAGRycy9lMm9Eb2MueG1sUEsBAi0AFAAGAAgAAAAhABNPutfdAAAABgEAAA8A&#10;AAAAAAAAAAAAAAAA0AQAAGRycy9kb3ducmV2LnhtbFBLBQYAAAAABAAEAPMAAADaBQAAAAA=&#10;">
          <v:line id="Straight Connector 11" o:spid="_x0000_s2051" style="position:absolute;visibility:visibl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<v:stroke joinstyle="miter"/>
          </v:line>
          <v:line id="Straight Connector 12" o:spid="_x0000_s2050" style="position:absolute;visibility:visibl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<v:stroke joinstyle="miter"/>
          </v:line>
          <w10:wrap anchorx="page" anchory="page"/>
        </v:group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B4360E5"/>
    <w:multiLevelType w:val="hybridMultilevel"/>
    <w:tmpl w:val="D9FAFE9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attachedTemplate r:id="rId1"/>
  <w:defaultTabStop w:val="720"/>
  <w:characterSpacingControl w:val="doNotCompress"/>
  <w:hdrShapeDefaults>
    <o:shapedefaults v:ext="edit" spidmax="206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0C09"/>
    <w:rsid w:val="00016C11"/>
    <w:rsid w:val="000425F6"/>
    <w:rsid w:val="00046A5B"/>
    <w:rsid w:val="00075279"/>
    <w:rsid w:val="000A65D7"/>
    <w:rsid w:val="00163AE9"/>
    <w:rsid w:val="00175514"/>
    <w:rsid w:val="00191911"/>
    <w:rsid w:val="00252DE9"/>
    <w:rsid w:val="002A76A5"/>
    <w:rsid w:val="002F5ECB"/>
    <w:rsid w:val="003309C2"/>
    <w:rsid w:val="00340889"/>
    <w:rsid w:val="00341A38"/>
    <w:rsid w:val="0037743C"/>
    <w:rsid w:val="003E1E9B"/>
    <w:rsid w:val="003F4668"/>
    <w:rsid w:val="00425687"/>
    <w:rsid w:val="004469B1"/>
    <w:rsid w:val="004862CA"/>
    <w:rsid w:val="00555FE1"/>
    <w:rsid w:val="005F496D"/>
    <w:rsid w:val="006131D8"/>
    <w:rsid w:val="00632BB1"/>
    <w:rsid w:val="00636FE2"/>
    <w:rsid w:val="00683913"/>
    <w:rsid w:val="0069002D"/>
    <w:rsid w:val="006C37A7"/>
    <w:rsid w:val="006C6C68"/>
    <w:rsid w:val="00704FD6"/>
    <w:rsid w:val="00712321"/>
    <w:rsid w:val="007327A6"/>
    <w:rsid w:val="00751AA2"/>
    <w:rsid w:val="007B03D6"/>
    <w:rsid w:val="007C70E3"/>
    <w:rsid w:val="008440E8"/>
    <w:rsid w:val="00876971"/>
    <w:rsid w:val="00887B64"/>
    <w:rsid w:val="008D161B"/>
    <w:rsid w:val="008E1F60"/>
    <w:rsid w:val="00924CEC"/>
    <w:rsid w:val="00950907"/>
    <w:rsid w:val="009D56CC"/>
    <w:rsid w:val="00A01D2E"/>
    <w:rsid w:val="00A92C80"/>
    <w:rsid w:val="00BD11CC"/>
    <w:rsid w:val="00BD7B0F"/>
    <w:rsid w:val="00C5327B"/>
    <w:rsid w:val="00C56A82"/>
    <w:rsid w:val="00C65255"/>
    <w:rsid w:val="00C93FD5"/>
    <w:rsid w:val="00CA1864"/>
    <w:rsid w:val="00CC7E7E"/>
    <w:rsid w:val="00CD4ED2"/>
    <w:rsid w:val="00CE1E3B"/>
    <w:rsid w:val="00D2631E"/>
    <w:rsid w:val="00D31B2F"/>
    <w:rsid w:val="00D4417A"/>
    <w:rsid w:val="00D91EF3"/>
    <w:rsid w:val="00DC332A"/>
    <w:rsid w:val="00E36671"/>
    <w:rsid w:val="00E75E55"/>
    <w:rsid w:val="00E938FB"/>
    <w:rsid w:val="00EA0C09"/>
    <w:rsid w:val="00ED7C90"/>
    <w:rsid w:val="00F039D3"/>
    <w:rsid w:val="00F91541"/>
    <w:rsid w:val="00FA2D3B"/>
    <w:rsid w:val="00FB1F73"/>
    <w:rsid w:val="00FF7B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60"/>
    <o:shapelayout v:ext="edit">
      <o:idmap v:ext="edit" data="1"/>
    </o:shapelayout>
  </w:shapeDefaults>
  <w:decimalSymbol w:val="."/>
  <w:listSeparator w:val="؛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2" w:unhideWhenUsed="0" w:qFormat="1"/>
    <w:lsdException w:name="heading 2" w:uiPriority="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2" w:qFormat="1"/>
    <w:lsdException w:name="List Number" w:semiHidden="0" w:uiPriority="3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qFormat="1"/>
    <w:lsdException w:name="Strong" w:uiPriority="22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2" w:unhideWhenUsed="0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55FE1"/>
  </w:style>
  <w:style w:type="paragraph" w:styleId="Heading1">
    <w:name w:val="heading 1"/>
    <w:basedOn w:val="Normal"/>
    <w:next w:val="Normal"/>
    <w:link w:val="Heading1Char"/>
    <w:uiPriority w:val="8"/>
    <w:qFormat/>
    <w:rsid w:val="00FA2D3B"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rsid w:val="00FA2D3B"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rsid w:val="00FA2D3B"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rsid w:val="00FA2D3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rsid w:val="00FA2D3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rsid w:val="00FA2D3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A2D3B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HostTable">
    <w:name w:val="Host Table"/>
    <w:basedOn w:val="TableNormal"/>
    <w:uiPriority w:val="99"/>
    <w:rsid w:val="00FA2D3B"/>
    <w:tblPr>
      <w:jc w:val="center"/>
      <w:tblInd w:w="0" w:type="dxa"/>
      <w:tblCellMar>
        <w:top w:w="0" w:type="dxa"/>
        <w:left w:w="0" w:type="dxa"/>
        <w:bottom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rsid w:val="00FA2D3B"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2D3B"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sid w:val="00FA2D3B"/>
    <w:rPr>
      <w:color w:val="808080"/>
    </w:rPr>
  </w:style>
  <w:style w:type="paragraph" w:customStyle="1" w:styleId="Recipient">
    <w:name w:val="Recipient"/>
    <w:basedOn w:val="Normal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rsid w:val="00FA2D3B"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rsid w:val="00FA2D3B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555FE1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rsid w:val="00FA2D3B"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rsid w:val="00FA2D3B"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rsid w:val="00FA2D3B"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rsid w:val="00FA2D3B"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FA2D3B"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FA2D3B"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FA2D3B"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FA2D3B"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A2D3B"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customStyle="1" w:styleId="ColorfulGrid1">
    <w:name w:val="Colorful Grid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customStyle="1" w:styleId="ColorfulList1">
    <w:name w:val="Colorful List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ColorfulShading1">
    <w:name w:val="Colorful Shading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customStyle="1" w:styleId="DarkList1">
    <w:name w:val="Dark List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customStyle="1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GridTable2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GridTable2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GridTable2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GridTable2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GridTable2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GridTable3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GridTable3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GridTable3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GridTable3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GridTable3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customStyle="1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GridTable4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GridTable4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GridTable4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GridTable4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GridTable4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customStyle="1" w:styleId="GridTable5Dark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customStyle="1" w:styleId="GridTable5Dark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customStyle="1" w:styleId="GridTable5Dark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customStyle="1" w:styleId="GridTable5Dark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customStyle="1" w:styleId="GridTable5Dark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customStyle="1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GridTable6Colorful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GridTable6Colorful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GridTable6Colorful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GridTable6Colorful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GridTable6Colorful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GridTable7Colorful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GridTable7Colorful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GridTable7Colorful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GridTable7Colorful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GridTable7Colorful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customStyle="1" w:styleId="LightGrid1">
    <w:name w:val="Light Grid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customStyle="1" w:styleId="LightGrid-Accent11">
    <w:name w:val="Light Grid - Accent 1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customStyle="1" w:styleId="LightList1">
    <w:name w:val="Light List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LightList-Accent11">
    <w:name w:val="Light List - Accent 1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customStyle="1" w:styleId="LightShading1">
    <w:name w:val="Light Shading1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LightShading-Accent11">
    <w:name w:val="Light Shading - Accent 1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8" w:space="0" w:color="74CBC8" w:themeColor="accent1"/>
        <w:bottom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8" w:space="0" w:color="EDC765" w:themeColor="accent2"/>
        <w:bottom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8" w:space="0" w:color="8AC867" w:themeColor="accent3"/>
        <w:bottom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8" w:space="0" w:color="F0924C" w:themeColor="accent4"/>
        <w:bottom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8" w:space="0" w:color="907CB3" w:themeColor="accent5"/>
        <w:bottom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8" w:space="0" w:color="E87C8D" w:themeColor="accent6"/>
        <w:bottom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A92C80"/>
    <w:pPr>
      <w:ind w:left="720"/>
      <w:contextualSpacing/>
    </w:pPr>
  </w:style>
  <w:style w:type="table" w:customStyle="1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Table1Light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Table1Light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Table1Light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Table1Light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Table1Light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Table2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Table2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Table2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Table2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Table2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customStyle="1" w:styleId="ListTable3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customStyle="1" w:styleId="ListTable3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customStyle="1" w:styleId="ListTable3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customStyle="1" w:styleId="ListTable3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customStyle="1" w:styleId="ListTable3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customStyle="1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Table4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Table4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Table4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Table4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Table4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4" w:space="0" w:color="74CBC8" w:themeColor="accent1"/>
        <w:bottom w:val="single" w:sz="4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Table6Colorful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4" w:space="0" w:color="EDC765" w:themeColor="accent2"/>
        <w:bottom w:val="single" w:sz="4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Table6Colorful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4" w:space="0" w:color="8AC867" w:themeColor="accent3"/>
        <w:bottom w:val="single" w:sz="4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Table6Colorful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4" w:space="0" w:color="F0924C" w:themeColor="accent4"/>
        <w:bottom w:val="single" w:sz="4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Table6Colorful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4" w:space="0" w:color="907CB3" w:themeColor="accent5"/>
        <w:bottom w:val="single" w:sz="4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Table6Colorful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4" w:space="0" w:color="E87C8D" w:themeColor="accent6"/>
        <w:bottom w:val="single" w:sz="4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customStyle="1" w:styleId="MediumGrid11">
    <w:name w:val="Medium Grid 1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customStyle="1" w:styleId="MediumGrid21">
    <w:name w:val="Medium Grid 2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MediumGrid31">
    <w:name w:val="Medium Grid 3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customStyle="1" w:styleId="MediumList11">
    <w:name w:val="Medium List 1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customStyle="1" w:styleId="MediumList1-Accent11">
    <w:name w:val="Medium List 1 - Accent 1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4CBC8" w:themeColor="accent1"/>
        <w:bottom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DC765" w:themeColor="accent2"/>
        <w:bottom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AC867" w:themeColor="accent3"/>
        <w:bottom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924C" w:themeColor="accent4"/>
        <w:bottom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07CB3" w:themeColor="accent5"/>
        <w:bottom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7C8D" w:themeColor="accent6"/>
        <w:bottom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customStyle="1" w:styleId="MediumList21">
    <w:name w:val="Medium List 2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MediumShading11">
    <w:name w:val="Medium Shading 1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hading1-Accent11">
    <w:name w:val="Medium Shading 1 - Accent 1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hading21">
    <w:name w:val="Medium Shading 2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customStyle="1" w:styleId="MediumShading2-Accent11">
    <w:name w:val="Medium Shading 2 - Accent 1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customStyle="1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TableNormal"/>
    <w:uiPriority w:val="40"/>
    <w:rsid w:val="00A92C80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endnotes" Target="endnotes.xml"/><Relationship Id="rId18" Type="http://schemas.openxmlformats.org/officeDocument/2006/relationships/image" Target="media/image5.jpeg"/><Relationship Id="rId3" Type="http://schemas.openxmlformats.org/officeDocument/2006/relationships/customXml" Target="../customXml/item3.xml"/><Relationship Id="rId21" Type="http://schemas.openxmlformats.org/officeDocument/2006/relationships/image" Target="media/image8.jpeg"/><Relationship Id="rId7" Type="http://schemas.openxmlformats.org/officeDocument/2006/relationships/numbering" Target="numbering.xml"/><Relationship Id="rId12" Type="http://schemas.openxmlformats.org/officeDocument/2006/relationships/footnotes" Target="footnotes.xml"/><Relationship Id="rId17" Type="http://schemas.openxmlformats.org/officeDocument/2006/relationships/image" Target="media/image4.jpe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2.jpeg"/><Relationship Id="rId23" Type="http://schemas.openxmlformats.org/officeDocument/2006/relationships/header" Target="header2.xml"/><Relationship Id="rId10" Type="http://schemas.openxmlformats.org/officeDocument/2006/relationships/settings" Target="settings.xml"/><Relationship Id="rId19" Type="http://schemas.openxmlformats.org/officeDocument/2006/relationships/image" Target="media/image6.jpeg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4" Type="http://schemas.openxmlformats.org/officeDocument/2006/relationships/image" Target="media/image1.png"/><Relationship Id="rId2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Templates\Tri-fold%20brochure%20(blue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5.xml><?xml version="1.0" encoding="utf-8"?>
<employees xmlns="http://schemas.microsoft.com/temp/samples">
  <employee>
    <CustomerName/>
    <CompanyName/>
    <SenderAddress/>
    <Address/>
  </employee>
</employe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5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6.xml><?xml version="1.0" encoding="utf-8"?>
<ds:datastoreItem xmlns:ds="http://schemas.openxmlformats.org/officeDocument/2006/customXml" ds:itemID="{E4F34773-8DD6-405E-BBCA-F9249287BC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</Template>
  <TotalTime>12</TotalTime>
  <Pages>2</Pages>
  <Words>395</Words>
  <Characters>2257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VIOLET</dc:creator>
  <cp:lastModifiedBy>kyfiyat-f</cp:lastModifiedBy>
  <cp:revision>12</cp:revision>
  <cp:lastPrinted>2012-07-24T20:52:00Z</cp:lastPrinted>
  <dcterms:created xsi:type="dcterms:W3CDTF">2018-06-16T10:54:00Z</dcterms:created>
  <dcterms:modified xsi:type="dcterms:W3CDTF">2023-09-09T05:06:00Z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